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63" w:rsidRDefault="005F6763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>Сведения об исполнении текстовых статей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51D4">
        <w:rPr>
          <w:rFonts w:ascii="Times New Roman" w:hAnsi="Times New Roman" w:cs="Times New Roman"/>
          <w:sz w:val="24"/>
          <w:szCs w:val="24"/>
        </w:rPr>
        <w:t xml:space="preserve">Решения </w:t>
      </w:r>
      <w:proofErr w:type="spellStart"/>
      <w:r w:rsidR="00EA51D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A51D4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«О бюджете </w:t>
      </w:r>
      <w:proofErr w:type="spellStart"/>
      <w:r w:rsidR="00EA51D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A51D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на 2021 год и плановый период 2022 и 2023 годов»</w:t>
      </w: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6"/>
        <w:gridCol w:w="3402"/>
        <w:gridCol w:w="2432"/>
      </w:tblGrid>
      <w:tr w:rsidR="005425D5" w:rsidRPr="0021215E" w:rsidTr="003C6F91">
        <w:trPr>
          <w:jc w:val="center"/>
        </w:trPr>
        <w:tc>
          <w:tcPr>
            <w:tcW w:w="4136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40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43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21215E" w:rsidTr="003C6F91">
        <w:trPr>
          <w:trHeight w:val="154"/>
          <w:jc w:val="center"/>
        </w:trPr>
        <w:tc>
          <w:tcPr>
            <w:tcW w:w="4136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21215E" w:rsidTr="003C6F91">
        <w:trPr>
          <w:jc w:val="center"/>
        </w:trPr>
        <w:tc>
          <w:tcPr>
            <w:tcW w:w="4136" w:type="dxa"/>
          </w:tcPr>
          <w:p w:rsidR="005D7333" w:rsidRPr="0021215E" w:rsidRDefault="005D7333" w:rsidP="00E5069D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1. Утвердить основные характеристики бюджета Унечск</w:t>
            </w:r>
            <w:r w:rsidR="00EB3278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EB3278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B3278" w:rsidRPr="0021215E">
              <w:rPr>
                <w:rFonts w:ascii="Times New Roman" w:hAnsi="Times New Roman" w:cs="Times New Roman"/>
                <w:sz w:val="24"/>
                <w:szCs w:val="24"/>
              </w:rPr>
              <w:t>а Брянской области на 202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</w:p>
          <w:p w:rsidR="003E1EB3" w:rsidRPr="0021215E" w:rsidRDefault="003E1EB3" w:rsidP="003E1EB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прогнозируемый общий объем доходов бюджета муниципального района в сумме 846 298 933,27  рублей, в том числе налоговые и неналоговые доходы в сумме 209 397 000,00 рублей;</w:t>
            </w:r>
          </w:p>
          <w:p w:rsidR="003E1EB3" w:rsidRPr="0021215E" w:rsidRDefault="003E1EB3" w:rsidP="003E1EB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общий объем расходов бюджета муниципального района в сумме 876 402 268,51 рублей;</w:t>
            </w:r>
          </w:p>
          <w:p w:rsidR="003E1EB3" w:rsidRPr="0021215E" w:rsidRDefault="003E1EB3" w:rsidP="003E1EB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прогнозируемый дефицит бюджета муниципального района в сумме 30 103 335,24 рублей;</w:t>
            </w:r>
          </w:p>
          <w:p w:rsidR="005425D5" w:rsidRPr="0021215E" w:rsidRDefault="003E1EB3" w:rsidP="003E1EB3">
            <w:pPr>
              <w:pStyle w:val="a5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верхний предел муниципального внутреннего долга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муниципального района Брянской области на 1 января 2022 года в сумме 0 рублей, в том числе верхний предел муниципального внутреннего долга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муниципального района Брянской области по муниципальным гарантиям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муниципального района Брянской области в валюте Российской Федерации в сумме 0 рублей</w:t>
            </w:r>
            <w:proofErr w:type="gramStart"/>
            <w:r w:rsidRPr="0021215E">
              <w:rPr>
                <w:sz w:val="24"/>
                <w:szCs w:val="24"/>
              </w:rPr>
              <w:t>.</w:t>
            </w:r>
            <w:r w:rsidR="005D7333" w:rsidRPr="0021215E">
              <w:rPr>
                <w:color w:val="FF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5D7333" w:rsidRPr="0021215E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Общий объем доходов бюджета сложился в сумме </w:t>
            </w:r>
            <w:r w:rsidR="00612770" w:rsidRPr="0021215E">
              <w:rPr>
                <w:sz w:val="24"/>
                <w:szCs w:val="24"/>
              </w:rPr>
              <w:t>834944252,77</w:t>
            </w:r>
            <w:r w:rsidRPr="0021215E">
              <w:rPr>
                <w:sz w:val="24"/>
                <w:szCs w:val="24"/>
              </w:rPr>
              <w:t xml:space="preserve"> рубл</w:t>
            </w:r>
            <w:r w:rsidR="00EA4F94" w:rsidRPr="0021215E">
              <w:rPr>
                <w:sz w:val="24"/>
                <w:szCs w:val="24"/>
              </w:rPr>
              <w:t>ей</w:t>
            </w:r>
            <w:r w:rsidRPr="0021215E">
              <w:rPr>
                <w:sz w:val="24"/>
                <w:szCs w:val="24"/>
              </w:rPr>
              <w:t xml:space="preserve">, в том числе налоговые и неналоговые доходы </w:t>
            </w:r>
            <w:r w:rsidR="00612770" w:rsidRPr="0021215E">
              <w:rPr>
                <w:sz w:val="24"/>
                <w:szCs w:val="24"/>
              </w:rPr>
              <w:t>215529598,71</w:t>
            </w:r>
            <w:r w:rsidRPr="0021215E">
              <w:rPr>
                <w:sz w:val="24"/>
                <w:szCs w:val="24"/>
              </w:rPr>
              <w:t xml:space="preserve"> рубл</w:t>
            </w:r>
            <w:r w:rsidR="00177162" w:rsidRPr="0021215E">
              <w:rPr>
                <w:sz w:val="24"/>
                <w:szCs w:val="24"/>
              </w:rPr>
              <w:t>ей</w:t>
            </w:r>
            <w:r w:rsidRPr="0021215E">
              <w:rPr>
                <w:sz w:val="24"/>
                <w:szCs w:val="24"/>
              </w:rPr>
              <w:t>;</w:t>
            </w:r>
          </w:p>
          <w:p w:rsidR="005D7333" w:rsidRPr="0021215E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 w:rsidRPr="0021215E">
              <w:rPr>
                <w:sz w:val="24"/>
                <w:szCs w:val="24"/>
              </w:rPr>
              <w:t xml:space="preserve">составил </w:t>
            </w:r>
            <w:r w:rsidR="00612770" w:rsidRPr="0021215E">
              <w:rPr>
                <w:sz w:val="24"/>
                <w:szCs w:val="24"/>
              </w:rPr>
              <w:t>839687442,55</w:t>
            </w:r>
            <w:r w:rsidRPr="0021215E">
              <w:rPr>
                <w:sz w:val="24"/>
                <w:szCs w:val="24"/>
              </w:rPr>
              <w:t xml:space="preserve"> рубл</w:t>
            </w:r>
            <w:r w:rsidR="00177162" w:rsidRPr="0021215E">
              <w:rPr>
                <w:sz w:val="24"/>
                <w:szCs w:val="24"/>
              </w:rPr>
              <w:t>ь</w:t>
            </w:r>
            <w:r w:rsidRPr="0021215E">
              <w:rPr>
                <w:sz w:val="24"/>
                <w:szCs w:val="24"/>
              </w:rPr>
              <w:t>;</w:t>
            </w:r>
          </w:p>
          <w:p w:rsidR="005D7333" w:rsidRPr="0021215E" w:rsidRDefault="00612770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дефицит</w:t>
            </w:r>
            <w:r w:rsidR="005D7333" w:rsidRPr="0021215E">
              <w:rPr>
                <w:sz w:val="24"/>
                <w:szCs w:val="24"/>
              </w:rPr>
              <w:t xml:space="preserve"> бюджета муниципального района</w:t>
            </w:r>
            <w:r w:rsidR="003246A5" w:rsidRPr="0021215E">
              <w:rPr>
                <w:sz w:val="24"/>
                <w:szCs w:val="24"/>
              </w:rPr>
              <w:t xml:space="preserve"> составил</w:t>
            </w:r>
            <w:r w:rsidR="005D7333" w:rsidRPr="0021215E">
              <w:rPr>
                <w:sz w:val="24"/>
                <w:szCs w:val="24"/>
              </w:rPr>
              <w:t xml:space="preserve"> в сумме  </w:t>
            </w:r>
            <w:r w:rsidRPr="0021215E">
              <w:rPr>
                <w:sz w:val="24"/>
                <w:szCs w:val="24"/>
              </w:rPr>
              <w:t>4743189,78</w:t>
            </w:r>
            <w:r w:rsidR="005D7333" w:rsidRPr="0021215E">
              <w:rPr>
                <w:sz w:val="24"/>
                <w:szCs w:val="24"/>
              </w:rPr>
              <w:t xml:space="preserve"> рублей;</w:t>
            </w:r>
          </w:p>
          <w:p w:rsidR="005425D5" w:rsidRPr="0021215E" w:rsidRDefault="005D7333" w:rsidP="00DF1CB0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 долга муниципального образования «Унечский муниципальный район» на 1 января 20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 w:rsidRPr="0021215E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432" w:type="dxa"/>
          </w:tcPr>
          <w:p w:rsidR="0005041D" w:rsidRPr="0021215E" w:rsidRDefault="00AC7293" w:rsidP="0061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 расходам </w:t>
            </w:r>
            <w:r w:rsidR="005C436B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а Брянской области за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отражено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об исполнении бюджета (форма 0503117), носит установочный характер.</w:t>
            </w: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C6F91" w:rsidRPr="0021215E" w:rsidRDefault="003E1EB3" w:rsidP="00177162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3.Утвердить доходы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2021 год и на плановый период 2022 и 2023 годов согласно приложению №1 к настоящему Решению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058B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3C6F91" w:rsidRPr="0021215E" w:rsidRDefault="003C6F91" w:rsidP="003C6F9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C6F91" w:rsidRPr="0021215E" w:rsidRDefault="003C6F91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нормативы распределения доходов между бюджетом муниципального района и бюджетами поселений на 2021 год и на плановый период 2022 и 2023 годов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приложению №2 к настоящему Решению.</w:t>
            </w:r>
          </w:p>
        </w:tc>
        <w:tc>
          <w:tcPr>
            <w:tcW w:w="3402" w:type="dxa"/>
          </w:tcPr>
          <w:p w:rsidR="003C6F91" w:rsidRPr="0021215E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E1EB3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Утвердить перечень главных администраторов доходов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согласно приложению №3 к настоящему Решению.</w:t>
            </w:r>
          </w:p>
          <w:p w:rsidR="003E1EB3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источники доходов бюджетов поселений, закрепленные за главными администраторами доходов бюджета – органами местного самоуправления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согласно приложению №4  к настоящему Решению.</w:t>
            </w:r>
          </w:p>
          <w:p w:rsidR="003E1EB3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источники доходов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закрепленные за главными администраторами доходов бюджета – органами государственной власти Брянской области и созданными ими государственными учреждениями согласно приложению №5 к настоящему Решению.</w:t>
            </w:r>
          </w:p>
          <w:p w:rsidR="003C6F91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перечень главных администраторов доходов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– органов государственной власти Российской Федерации согласно приложению  №6 к настоящему Решению.</w:t>
            </w:r>
          </w:p>
        </w:tc>
        <w:tc>
          <w:tcPr>
            <w:tcW w:w="3402" w:type="dxa"/>
          </w:tcPr>
          <w:p w:rsidR="003C6F91" w:rsidRPr="0021215E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C6F91" w:rsidRPr="0021215E" w:rsidRDefault="003C6F91" w:rsidP="003E1E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6</w:t>
            </w:r>
            <w:r w:rsidR="003E1EB3" w:rsidRPr="0021215E">
              <w:rPr>
                <w:sz w:val="24"/>
                <w:szCs w:val="24"/>
              </w:rPr>
              <w:t xml:space="preserve">. Утвердить перечень главных </w:t>
            </w:r>
            <w:proofErr w:type="gramStart"/>
            <w:r w:rsidR="003E1EB3" w:rsidRPr="0021215E">
              <w:rPr>
                <w:sz w:val="24"/>
                <w:szCs w:val="24"/>
              </w:rPr>
              <w:t>администраторов источников финансирования дефицита бюджета</w:t>
            </w:r>
            <w:proofErr w:type="gramEnd"/>
            <w:r w:rsidR="003E1EB3" w:rsidRPr="0021215E">
              <w:rPr>
                <w:sz w:val="24"/>
                <w:szCs w:val="24"/>
              </w:rPr>
              <w:t xml:space="preserve"> </w:t>
            </w:r>
            <w:proofErr w:type="spellStart"/>
            <w:r w:rsidR="003E1EB3" w:rsidRPr="0021215E">
              <w:rPr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sz w:val="24"/>
                <w:szCs w:val="24"/>
              </w:rPr>
              <w:t xml:space="preserve"> муниципального района Брянской области согласно приложению №7 к настоящему Решению.</w:t>
            </w:r>
          </w:p>
        </w:tc>
        <w:tc>
          <w:tcPr>
            <w:tcW w:w="3402" w:type="dxa"/>
          </w:tcPr>
          <w:p w:rsidR="003C6F91" w:rsidRPr="0021215E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E55" w:rsidRPr="0021215E" w:rsidTr="003C6F91">
        <w:trPr>
          <w:jc w:val="center"/>
        </w:trPr>
        <w:tc>
          <w:tcPr>
            <w:tcW w:w="4136" w:type="dxa"/>
          </w:tcPr>
          <w:p w:rsidR="008B4E8F" w:rsidRPr="0021215E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7. </w:t>
            </w:r>
            <w:r w:rsidR="003E1EB3" w:rsidRPr="0021215E">
              <w:rPr>
                <w:sz w:val="24"/>
                <w:szCs w:val="24"/>
              </w:rPr>
              <w:t xml:space="preserve">Утвердить ведомственную структуру расходов бюджета </w:t>
            </w:r>
            <w:proofErr w:type="spellStart"/>
            <w:r w:rsidR="003E1EB3" w:rsidRPr="0021215E">
              <w:rPr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sz w:val="24"/>
                <w:szCs w:val="24"/>
              </w:rPr>
              <w:t xml:space="preserve"> муниципального района Брянской области на 2021 год и на плановый период 2022 и 2023 годов согласно приложению №8 к настоящему Решению.</w:t>
            </w:r>
          </w:p>
        </w:tc>
        <w:tc>
          <w:tcPr>
            <w:tcW w:w="3402" w:type="dxa"/>
          </w:tcPr>
          <w:p w:rsidR="008B4E8F" w:rsidRPr="0021215E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21215E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21215E" w:rsidTr="003C6F91">
        <w:trPr>
          <w:jc w:val="center"/>
        </w:trPr>
        <w:tc>
          <w:tcPr>
            <w:tcW w:w="4136" w:type="dxa"/>
          </w:tcPr>
          <w:p w:rsidR="008B4E8F" w:rsidRPr="0021215E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8. </w:t>
            </w:r>
            <w:r w:rsidR="003E1EB3" w:rsidRPr="0021215E">
              <w:rPr>
                <w:sz w:val="24"/>
                <w:szCs w:val="24"/>
              </w:rPr>
              <w:t xml:space="preserve">Утвердить распределение </w:t>
            </w:r>
            <w:r w:rsidR="003E1EB3" w:rsidRPr="0021215E">
              <w:rPr>
                <w:sz w:val="24"/>
                <w:szCs w:val="24"/>
              </w:rPr>
              <w:lastRenderedPageBreak/>
      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2021 год и на плановый период 2022 и 2023 годов согласно приложению №9 к настоящему Решению.</w:t>
            </w:r>
          </w:p>
        </w:tc>
        <w:tc>
          <w:tcPr>
            <w:tcW w:w="3402" w:type="dxa"/>
          </w:tcPr>
          <w:p w:rsidR="008B4E8F" w:rsidRPr="0021215E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8B4E8F" w:rsidRPr="0021215E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122ABB">
        <w:trPr>
          <w:trHeight w:val="3087"/>
          <w:jc w:val="center"/>
        </w:trPr>
        <w:tc>
          <w:tcPr>
            <w:tcW w:w="4136" w:type="dxa"/>
          </w:tcPr>
          <w:p w:rsidR="003C6F91" w:rsidRPr="0021215E" w:rsidRDefault="003C6F91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21215E">
              <w:rPr>
                <w:sz w:val="24"/>
                <w:szCs w:val="24"/>
              </w:rPr>
              <w:lastRenderedPageBreak/>
              <w:t xml:space="preserve">9. </w:t>
            </w:r>
            <w:r w:rsidR="003E1EB3" w:rsidRPr="0021215E">
              <w:rPr>
                <w:rFonts w:eastAsiaTheme="minorHAnsi"/>
                <w:sz w:val="24"/>
                <w:szCs w:val="24"/>
                <w:lang w:eastAsia="en-US"/>
              </w:rPr>
              <w:t xml:space="preserve">Утвердить распределение расходов бюджета </w:t>
            </w:r>
            <w:proofErr w:type="spellStart"/>
            <w:r w:rsidR="003E1EB3" w:rsidRPr="0021215E">
              <w:rPr>
                <w:rFonts w:eastAsiaTheme="minorHAnsi"/>
                <w:sz w:val="24"/>
                <w:szCs w:val="24"/>
                <w:lang w:eastAsia="en-US"/>
              </w:rPr>
              <w:t>Унечского</w:t>
            </w:r>
            <w:proofErr w:type="spellEnd"/>
            <w:r w:rsidR="003E1EB3" w:rsidRPr="0021215E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2021 год и на плановый период 2022 и 2023 годов согласно приложению №10 к настоящему Решению.</w:t>
            </w:r>
          </w:p>
        </w:tc>
        <w:tc>
          <w:tcPr>
            <w:tcW w:w="3402" w:type="dxa"/>
          </w:tcPr>
          <w:p w:rsidR="003C6F91" w:rsidRPr="0021215E" w:rsidRDefault="00A80FD4" w:rsidP="00551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5D7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212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общий объем бюджетных ассигнований на исполнение публичных нормативных обязательств на 2021 год в сумме 8845436,88 рублей,</w:t>
            </w:r>
          </w:p>
        </w:tc>
        <w:tc>
          <w:tcPr>
            <w:tcW w:w="3402" w:type="dxa"/>
          </w:tcPr>
          <w:p w:rsidR="00CA1F3F" w:rsidRPr="0021215E" w:rsidRDefault="00CA1F3F" w:rsidP="00212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Общий объем бюджетных ассигнований на исполнение публичных нормативных обязатель</w:t>
            </w:r>
            <w:proofErr w:type="gramStart"/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ств сл</w:t>
            </w:r>
            <w:proofErr w:type="gramEnd"/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ожился в сумме </w:t>
            </w:r>
            <w:r w:rsidR="0021215E"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7563641,33</w:t>
            </w:r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рублей.  </w:t>
            </w:r>
          </w:p>
        </w:tc>
        <w:tc>
          <w:tcPr>
            <w:tcW w:w="2432" w:type="dxa"/>
          </w:tcPr>
          <w:p w:rsidR="00CA1F3F" w:rsidRPr="0021215E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Расходы по исполнению публичных нормативных обязатель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оизведены по фактической потребности.</w:t>
            </w:r>
          </w:p>
        </w:tc>
      </w:tr>
      <w:tr w:rsidR="00CA1F3F" w:rsidRPr="0021215E" w:rsidTr="00122ABB">
        <w:trPr>
          <w:trHeight w:val="2082"/>
          <w:jc w:val="center"/>
        </w:trPr>
        <w:tc>
          <w:tcPr>
            <w:tcW w:w="4136" w:type="dxa"/>
          </w:tcPr>
          <w:p w:rsidR="00CA1F3F" w:rsidRPr="0021215E" w:rsidRDefault="00CA1F3F" w:rsidP="00CA1F3F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11. </w:t>
            </w:r>
            <w:r w:rsidR="003E1EB3" w:rsidRPr="0021215E">
              <w:rPr>
                <w:sz w:val="24"/>
                <w:szCs w:val="24"/>
              </w:rPr>
              <w:t xml:space="preserve">Утвердить объем бюджетных ассигнований дорожного фонда </w:t>
            </w:r>
            <w:proofErr w:type="spellStart"/>
            <w:r w:rsidR="003E1EB3" w:rsidRPr="0021215E">
              <w:rPr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sz w:val="24"/>
                <w:szCs w:val="24"/>
              </w:rPr>
              <w:t xml:space="preserve"> муниципального района Брянской области на 2021 год в сумме  17 277 618,36 рублей,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Объем бюджетных ассигнований дорожного фонда Унечск</w:t>
            </w:r>
            <w:r w:rsidR="00CD0200" w:rsidRPr="0021215E">
              <w:rPr>
                <w:sz w:val="24"/>
                <w:szCs w:val="24"/>
              </w:rPr>
              <w:t>ого</w:t>
            </w:r>
            <w:r w:rsidRPr="0021215E">
              <w:rPr>
                <w:sz w:val="24"/>
                <w:szCs w:val="24"/>
              </w:rPr>
              <w:t xml:space="preserve"> муниципальн</w:t>
            </w:r>
            <w:r w:rsidR="00CD0200" w:rsidRPr="0021215E">
              <w:rPr>
                <w:sz w:val="24"/>
                <w:szCs w:val="24"/>
              </w:rPr>
              <w:t>ого</w:t>
            </w:r>
            <w:r w:rsidRPr="0021215E">
              <w:rPr>
                <w:sz w:val="24"/>
                <w:szCs w:val="24"/>
              </w:rPr>
              <w:t xml:space="preserve"> район</w:t>
            </w:r>
            <w:r w:rsidR="00CD0200" w:rsidRPr="0021215E">
              <w:rPr>
                <w:sz w:val="24"/>
                <w:szCs w:val="24"/>
              </w:rPr>
              <w:t>а Брянской области</w:t>
            </w:r>
            <w:r w:rsidRPr="0021215E">
              <w:rPr>
                <w:sz w:val="24"/>
                <w:szCs w:val="24"/>
              </w:rPr>
              <w:t xml:space="preserve"> исполнен </w:t>
            </w:r>
            <w:r w:rsidR="00CD0200" w:rsidRPr="0021215E">
              <w:rPr>
                <w:sz w:val="24"/>
                <w:szCs w:val="24"/>
              </w:rPr>
              <w:t xml:space="preserve">в сумме </w:t>
            </w:r>
            <w:r w:rsidR="00612770" w:rsidRPr="0021215E">
              <w:rPr>
                <w:sz w:val="24"/>
                <w:szCs w:val="24"/>
              </w:rPr>
              <w:t>12 079 589,24</w:t>
            </w:r>
            <w:r w:rsidRPr="0021215E">
              <w:rPr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21215E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Расходы по дорожному хозяйству производились по факту выполненных работ.</w:t>
            </w: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объем межбюджетных трансфертов, получаемых из других бюджетов, на 2021 год в сумме 636901933,27 рубля,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Объем межбюджетных трансфертов, получаемых из других бюджетов,</w:t>
            </w:r>
            <w:r w:rsidR="00CD0200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сложился в сумме 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619414654,06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21215E" w:rsidRDefault="00CA1F3F" w:rsidP="00CA1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межбюджетным трансфертам, получаемых из других бюджетов, сложились под фактическую потребность </w:t>
            </w: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объем межбюджетных трансфертов, предоставляемых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 поселений, на 2021 год в сумме 72210677,00 рублей,</w:t>
            </w:r>
          </w:p>
        </w:tc>
        <w:tc>
          <w:tcPr>
            <w:tcW w:w="3402" w:type="dxa"/>
          </w:tcPr>
          <w:p w:rsidR="00CA1F3F" w:rsidRPr="0021215E" w:rsidRDefault="00CA1F3F" w:rsidP="002121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трансфертов, предостав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ленных 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 поселений в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</w:t>
            </w:r>
            <w:proofErr w:type="gramEnd"/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215E" w:rsidRPr="0021215E">
              <w:rPr>
                <w:rFonts w:ascii="Times New Roman" w:hAnsi="Times New Roman" w:cs="Times New Roman"/>
                <w:sz w:val="24"/>
                <w:szCs w:val="24"/>
              </w:rPr>
              <w:t>72206271,08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объем дотаций на выравнивание бюджетной обеспеченности поселений за счет средств областного бюджета на 2021 год в сумме 1 577 000 рублей,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Объем дотаций на выравнивание бюджетной обеспеченности поселений за счет средств областного бюджета 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 1 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000 рублей.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Установить критерий выравнивания расчетной бюджетной обеспеченности поселений на 2021 год – 1,0156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выравнивания расчетной бюджетной 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обеспеченности поселений на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 установлен в размере</w:t>
            </w:r>
            <w:r w:rsidR="0021215E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122ABB">
        <w:trPr>
          <w:trHeight w:val="1962"/>
          <w:jc w:val="center"/>
        </w:trPr>
        <w:tc>
          <w:tcPr>
            <w:tcW w:w="4136" w:type="dxa"/>
          </w:tcPr>
          <w:p w:rsidR="00CA1F3F" w:rsidRPr="0021215E" w:rsidRDefault="00CA1F3F" w:rsidP="003E1EB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межбюджетных трансфертов бюджетам поселений на 2021 год и на плановый период 2022 и 2023 годов согласно приложению №11 к настоящему Решению</w:t>
            </w:r>
          </w:p>
        </w:tc>
        <w:tc>
          <w:tcPr>
            <w:tcW w:w="3402" w:type="dxa"/>
          </w:tcPr>
          <w:p w:rsidR="00CA1F3F" w:rsidRPr="0021215E" w:rsidRDefault="00CA1F3F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21215E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размер резервного фонда администрации  </w:t>
            </w:r>
            <w:proofErr w:type="spell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2021 год в  сумме 617 000 рублей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21215E" w:rsidRDefault="00E85CF4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 из резервного фонда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 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ялись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21215E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3E1EB3" w:rsidRPr="0021215E" w:rsidRDefault="00CA1F3F" w:rsidP="003E1EB3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18</w:t>
            </w:r>
            <w:r w:rsidRPr="0021215E">
              <w:rPr>
                <w:color w:val="FF0000"/>
                <w:sz w:val="24"/>
                <w:szCs w:val="24"/>
              </w:rPr>
              <w:t xml:space="preserve">. </w:t>
            </w:r>
            <w:r w:rsidR="003E1EB3" w:rsidRPr="0021215E">
              <w:rPr>
                <w:sz w:val="24"/>
                <w:szCs w:val="24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78 Бюджетного кодекса Российской Федерации представляются в объемах, предусмотренных приложением №8 к настоящему Решению.</w:t>
            </w:r>
          </w:p>
          <w:p w:rsidR="003E1EB3" w:rsidRPr="0021215E" w:rsidRDefault="003E1EB3" w:rsidP="003E1EB3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района. </w:t>
            </w:r>
          </w:p>
          <w:p w:rsidR="00CA1F3F" w:rsidRPr="0021215E" w:rsidRDefault="00CA1F3F" w:rsidP="00F94227">
            <w:pPr>
              <w:pStyle w:val="a5"/>
              <w:spacing w:line="276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CA1F3F" w:rsidRPr="0021215E" w:rsidRDefault="00CA1F3F" w:rsidP="00F94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предоставлялись в соответствии с постановлениями администрации района: № </w:t>
            </w:r>
            <w:r w:rsidR="00F94227" w:rsidRPr="0021215E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94227" w:rsidRPr="0021215E">
              <w:rPr>
                <w:rFonts w:ascii="Times New Roman" w:hAnsi="Times New Roman" w:cs="Times New Roman"/>
                <w:sz w:val="24"/>
                <w:szCs w:val="24"/>
              </w:rPr>
              <w:t>23.12.2020.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«Об организации и проведении производственных соревнований среди сельскохозяйственных предприятий и работников сельского х</w:t>
            </w:r>
            <w:r w:rsidR="00F94227" w:rsidRPr="0021215E">
              <w:rPr>
                <w:rFonts w:ascii="Times New Roman" w:hAnsi="Times New Roman" w:cs="Times New Roman"/>
                <w:sz w:val="24"/>
                <w:szCs w:val="24"/>
              </w:rPr>
              <w:t>озяйства Унечского района в 2020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году»; № 176 от 07.06.2017 г. «Об утверждении Порядка предоставления субсидии на возмещение части затрат сельскохозяйственным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товаропроизводителям Унечского района на проведение диспансеризации и вакцинации поголовья крупного рогатого скота молочного направления из средств бюджета муниципального образования «Унечский муниципальный район»;</w:t>
            </w:r>
            <w:proofErr w:type="gram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177 от 07.06.2017 г. «Об утверждении Порядка предоставления субсидии на возмещение части затрат сельскохозяйственным товаропроизводителям Унечского района на проведение дезинфекции животноводческих помещений из средств бюджета муниципального образования «Унечский муниципал</w:t>
            </w:r>
            <w:r w:rsidR="00C83BF9" w:rsidRPr="0021215E">
              <w:rPr>
                <w:rFonts w:ascii="Times New Roman" w:hAnsi="Times New Roman" w:cs="Times New Roman"/>
                <w:sz w:val="24"/>
                <w:szCs w:val="24"/>
              </w:rPr>
              <w:t>ьный район»; №380 от 31.12.2015 «Об утверждении Порядка предоставления субсидии на возмещение части затрат по муниципальным маршрутам регулярных перевозок по регулируемым тарифам в пределах Унечского муниципального района»</w:t>
            </w:r>
            <w:proofErr w:type="gramEnd"/>
          </w:p>
        </w:tc>
        <w:tc>
          <w:tcPr>
            <w:tcW w:w="2432" w:type="dxa"/>
          </w:tcPr>
          <w:p w:rsidR="00CA1F3F" w:rsidRPr="0021215E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8B9" w:rsidRPr="0021215E" w:rsidTr="003C6F91">
        <w:trPr>
          <w:jc w:val="center"/>
        </w:trPr>
        <w:tc>
          <w:tcPr>
            <w:tcW w:w="4136" w:type="dxa"/>
          </w:tcPr>
          <w:p w:rsidR="003E1EB3" w:rsidRPr="0021215E" w:rsidRDefault="003E78B9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2 статьи 78.1 Бюджетного кодекса Российской Федерации из бюджета района предоставляются субсидии некоммерческим организациям, не являющимся муниципальными учреждениями, в объемах предусмотренных приложением 8 к настоящему решению.</w:t>
            </w:r>
          </w:p>
          <w:p w:rsidR="003E1EB3" w:rsidRPr="0021215E" w:rsidRDefault="003E1EB3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3E78B9" w:rsidRPr="0021215E" w:rsidRDefault="00B95552" w:rsidP="00F633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E78B9" w:rsidRPr="0021215E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пунктом 2 статьи 78.1 Бюджетного кодекса Российской Федерации из бюджета района субсидии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некоммерческим организациям, не являющимся муниципальными учреждениями не представлялись</w:t>
            </w:r>
            <w:proofErr w:type="gramEnd"/>
          </w:p>
        </w:tc>
        <w:tc>
          <w:tcPr>
            <w:tcW w:w="2432" w:type="dxa"/>
          </w:tcPr>
          <w:p w:rsidR="003E78B9" w:rsidRPr="0021215E" w:rsidRDefault="003E78B9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B95552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      </w:r>
            <w:proofErr w:type="spell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Брянской области, без внесения изменений в настоящее Решение:</w:t>
            </w:r>
          </w:p>
        </w:tc>
        <w:tc>
          <w:tcPr>
            <w:tcW w:w="3402" w:type="dxa"/>
          </w:tcPr>
          <w:p w:rsidR="00CA1F3F" w:rsidRPr="0021215E" w:rsidRDefault="00CA1F3F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сводную бюджетную роспись бюджета Унечск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без внесения изменений в настоя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щее Решение производилось в 2020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 в соответствии с пунктом 8 статьи 217 Бюджетного кодекса Российской Федерации.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A40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83BF9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в ходе исполнения бюджета в 2021 году дополнительно к основаниям для внесения изменений в сводную бюджетную роспись бюджета района, установленным бюджетным законодательством Российской Федерации и пунктом 20 настоящего решения, в соответствии с решениями администрации </w:t>
            </w:r>
            <w:proofErr w:type="spell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сводную бюджетную роспись бюджета района без внесения изменений в настоящее решение могут быть внесены изменения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CA1F3F" w:rsidRPr="0021215E" w:rsidRDefault="0061277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7C6A40" w:rsidP="00A676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остатки средств бюджета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Брянской области на начало текущего финансового года, за исключением остатков средств дорожного фонда и остатков неиспользованных межбюджетных трансфертов, полученных бюджетом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Брянской области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</w:t>
            </w:r>
            <w:proofErr w:type="gram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, возникающих при исполнении бюджета муниципального района, и на увеличение бюджетных ассигнований на оплату заключенных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      </w:r>
          </w:p>
        </w:tc>
        <w:tc>
          <w:tcPr>
            <w:tcW w:w="3402" w:type="dxa"/>
          </w:tcPr>
          <w:p w:rsidR="00A57ABF" w:rsidRPr="0021215E" w:rsidRDefault="00A57AB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 установочный характер.</w:t>
            </w:r>
          </w:p>
          <w:p w:rsidR="00CA1F3F" w:rsidRPr="0021215E" w:rsidRDefault="00CA1F3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A1F3F" w:rsidRPr="0021215E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7C6A40" w:rsidP="00A676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760C" w:rsidRPr="00212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руководители органов местного самоуправления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муниципальных учреждений не вправе принимать в 2021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района дополнительными полномочиями, муниципальных учреждений - дополнительными функциями, требующими увеличения штатной численности персонала.</w:t>
            </w:r>
            <w:proofErr w:type="gramEnd"/>
          </w:p>
        </w:tc>
        <w:tc>
          <w:tcPr>
            <w:tcW w:w="3402" w:type="dxa"/>
          </w:tcPr>
          <w:p w:rsidR="00CA1F3F" w:rsidRPr="0021215E" w:rsidRDefault="00612770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местного самоуправления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не принимали решений, приводящих к увеличению штатной численности муниципальных служащих </w:t>
            </w:r>
          </w:p>
        </w:tc>
        <w:tc>
          <w:tcPr>
            <w:tcW w:w="2432" w:type="dxa"/>
          </w:tcPr>
          <w:p w:rsidR="00CA1F3F" w:rsidRPr="0021215E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в том числе на финансовое обеспечение деятельности муниципальных учреждений.</w:t>
            </w:r>
          </w:p>
        </w:tc>
        <w:tc>
          <w:tcPr>
            <w:tcW w:w="3402" w:type="dxa"/>
          </w:tcPr>
          <w:p w:rsidR="00CA1F3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Органы муниципального финансового контроля, главные распорядители бюджетных средств обеспечивали в 2021году контроль эффективного и целевого использования средств, запланированных на реализацию мероприятий муниципальных программ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в том числе на финансовое обеспечение деятельности муниципальных учреждений.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122ABB">
        <w:trPr>
          <w:trHeight w:val="4690"/>
          <w:jc w:val="center"/>
        </w:trPr>
        <w:tc>
          <w:tcPr>
            <w:tcW w:w="4136" w:type="dxa"/>
          </w:tcPr>
          <w:p w:rsidR="00CA1F3F" w:rsidRPr="0021215E" w:rsidRDefault="00CA1F3F" w:rsidP="002365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25.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Утвердить объем и структуру источников внутреннего финансирования дефицита бюджета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Брянской области на 2021 год и на плановый период 2022 и 2023 годов согласно приложению №12 к настоящему Решению.</w:t>
            </w:r>
          </w:p>
          <w:p w:rsidR="00CA1F3F" w:rsidRPr="0021215E" w:rsidRDefault="00CA1F3F" w:rsidP="00236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21215E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122ABB">
        <w:trPr>
          <w:trHeight w:val="3998"/>
          <w:jc w:val="center"/>
        </w:trPr>
        <w:tc>
          <w:tcPr>
            <w:tcW w:w="4136" w:type="dxa"/>
          </w:tcPr>
          <w:p w:rsidR="00CA1F3F" w:rsidRPr="0021215E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26. 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Финансовому управлению администрации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представлять в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 информацию  об исполнении местного бюджета в 2021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</w:p>
          <w:p w:rsidR="00CA1F3F" w:rsidRPr="0021215E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57AB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представляло отчет об исполнении местного  бюджета  </w:t>
            </w:r>
          </w:p>
          <w:p w:rsidR="00CA1F3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 2021году в установленные сроки.</w:t>
            </w:r>
          </w:p>
        </w:tc>
        <w:tc>
          <w:tcPr>
            <w:tcW w:w="2432" w:type="dxa"/>
          </w:tcPr>
          <w:p w:rsidR="00CA1F3F" w:rsidRPr="0021215E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60C" w:rsidRPr="00E5069D" w:rsidTr="00A6760C">
        <w:trPr>
          <w:trHeight w:val="3755"/>
          <w:jc w:val="center"/>
        </w:trPr>
        <w:tc>
          <w:tcPr>
            <w:tcW w:w="4136" w:type="dxa"/>
          </w:tcPr>
          <w:p w:rsidR="00A6760C" w:rsidRPr="0021215E" w:rsidRDefault="00A6760C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21215E">
              <w:t xml:space="preserve">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представлять в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соответствии со 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02" w:type="dxa"/>
          </w:tcPr>
          <w:p w:rsidR="00A6760C" w:rsidRPr="0021215E" w:rsidRDefault="00A57ABF" w:rsidP="002812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представляла в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установленные сроки.</w:t>
            </w:r>
          </w:p>
        </w:tc>
        <w:tc>
          <w:tcPr>
            <w:tcW w:w="2432" w:type="dxa"/>
          </w:tcPr>
          <w:p w:rsidR="00A6760C" w:rsidRPr="00E5069D" w:rsidRDefault="00A6760C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</w:p>
    <w:sectPr w:rsidR="00D40978" w:rsidSect="005F67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058B"/>
    <w:rsid w:val="000119BA"/>
    <w:rsid w:val="00021110"/>
    <w:rsid w:val="00024A1E"/>
    <w:rsid w:val="000407AD"/>
    <w:rsid w:val="0005041D"/>
    <w:rsid w:val="000B143D"/>
    <w:rsid w:val="000B386C"/>
    <w:rsid w:val="000B65E8"/>
    <w:rsid w:val="001110A5"/>
    <w:rsid w:val="00117D5B"/>
    <w:rsid w:val="00122ABB"/>
    <w:rsid w:val="00125E9A"/>
    <w:rsid w:val="00126603"/>
    <w:rsid w:val="00144258"/>
    <w:rsid w:val="00153B38"/>
    <w:rsid w:val="00164BE7"/>
    <w:rsid w:val="00165D08"/>
    <w:rsid w:val="00166B61"/>
    <w:rsid w:val="00177162"/>
    <w:rsid w:val="00187DC4"/>
    <w:rsid w:val="001955F6"/>
    <w:rsid w:val="001A20AC"/>
    <w:rsid w:val="001A3DBB"/>
    <w:rsid w:val="001B7407"/>
    <w:rsid w:val="001D33C9"/>
    <w:rsid w:val="001E14D0"/>
    <w:rsid w:val="001E352E"/>
    <w:rsid w:val="00210BD3"/>
    <w:rsid w:val="0021215E"/>
    <w:rsid w:val="00226FDE"/>
    <w:rsid w:val="00236596"/>
    <w:rsid w:val="002504DA"/>
    <w:rsid w:val="00251657"/>
    <w:rsid w:val="00251CE7"/>
    <w:rsid w:val="00253E67"/>
    <w:rsid w:val="00260E51"/>
    <w:rsid w:val="002812FC"/>
    <w:rsid w:val="00285183"/>
    <w:rsid w:val="002D007B"/>
    <w:rsid w:val="002D1EC5"/>
    <w:rsid w:val="002D23D4"/>
    <w:rsid w:val="002E7C6E"/>
    <w:rsid w:val="002F545D"/>
    <w:rsid w:val="003246A5"/>
    <w:rsid w:val="003635AA"/>
    <w:rsid w:val="003730EC"/>
    <w:rsid w:val="003835DA"/>
    <w:rsid w:val="00395209"/>
    <w:rsid w:val="003C03BD"/>
    <w:rsid w:val="003C6F91"/>
    <w:rsid w:val="003D7016"/>
    <w:rsid w:val="003E1EB3"/>
    <w:rsid w:val="003E6A9D"/>
    <w:rsid w:val="003E78B9"/>
    <w:rsid w:val="003F51C7"/>
    <w:rsid w:val="004117A8"/>
    <w:rsid w:val="0045348A"/>
    <w:rsid w:val="004555C0"/>
    <w:rsid w:val="0046512C"/>
    <w:rsid w:val="004656AD"/>
    <w:rsid w:val="00470F8B"/>
    <w:rsid w:val="004748B1"/>
    <w:rsid w:val="00493653"/>
    <w:rsid w:val="00494BE3"/>
    <w:rsid w:val="004D74EB"/>
    <w:rsid w:val="004E6A62"/>
    <w:rsid w:val="00517AB9"/>
    <w:rsid w:val="0052640D"/>
    <w:rsid w:val="005425D5"/>
    <w:rsid w:val="00551F1B"/>
    <w:rsid w:val="0055259F"/>
    <w:rsid w:val="00583FA9"/>
    <w:rsid w:val="0059625E"/>
    <w:rsid w:val="005C436B"/>
    <w:rsid w:val="005D6E31"/>
    <w:rsid w:val="005D7333"/>
    <w:rsid w:val="005F6763"/>
    <w:rsid w:val="00610678"/>
    <w:rsid w:val="00612770"/>
    <w:rsid w:val="00624775"/>
    <w:rsid w:val="0068000E"/>
    <w:rsid w:val="006A058B"/>
    <w:rsid w:val="006A3BDF"/>
    <w:rsid w:val="006C64B6"/>
    <w:rsid w:val="006C7CDA"/>
    <w:rsid w:val="00742732"/>
    <w:rsid w:val="00773461"/>
    <w:rsid w:val="007940B9"/>
    <w:rsid w:val="0079748F"/>
    <w:rsid w:val="007C6A40"/>
    <w:rsid w:val="007F4F43"/>
    <w:rsid w:val="00815976"/>
    <w:rsid w:val="00826232"/>
    <w:rsid w:val="00833849"/>
    <w:rsid w:val="008403B3"/>
    <w:rsid w:val="00845FC5"/>
    <w:rsid w:val="008B3466"/>
    <w:rsid w:val="008B4E8F"/>
    <w:rsid w:val="008B532B"/>
    <w:rsid w:val="008D2CC1"/>
    <w:rsid w:val="008E22A2"/>
    <w:rsid w:val="0092141B"/>
    <w:rsid w:val="009739E1"/>
    <w:rsid w:val="009A5781"/>
    <w:rsid w:val="009B2AAE"/>
    <w:rsid w:val="009D25F8"/>
    <w:rsid w:val="009E433A"/>
    <w:rsid w:val="009F43F2"/>
    <w:rsid w:val="00A23D2C"/>
    <w:rsid w:val="00A274FE"/>
    <w:rsid w:val="00A53FAE"/>
    <w:rsid w:val="00A57ABF"/>
    <w:rsid w:val="00A61E5F"/>
    <w:rsid w:val="00A62E55"/>
    <w:rsid w:val="00A6760C"/>
    <w:rsid w:val="00A772B7"/>
    <w:rsid w:val="00A80FD4"/>
    <w:rsid w:val="00A94FA1"/>
    <w:rsid w:val="00AA09E1"/>
    <w:rsid w:val="00AC7293"/>
    <w:rsid w:val="00AE33A5"/>
    <w:rsid w:val="00AE72AC"/>
    <w:rsid w:val="00B02A41"/>
    <w:rsid w:val="00B11191"/>
    <w:rsid w:val="00B30520"/>
    <w:rsid w:val="00B5160E"/>
    <w:rsid w:val="00B61ED6"/>
    <w:rsid w:val="00B84C52"/>
    <w:rsid w:val="00B95552"/>
    <w:rsid w:val="00B97DFB"/>
    <w:rsid w:val="00BA7DD5"/>
    <w:rsid w:val="00BE0973"/>
    <w:rsid w:val="00C07BD6"/>
    <w:rsid w:val="00C1351B"/>
    <w:rsid w:val="00C147AD"/>
    <w:rsid w:val="00C528A3"/>
    <w:rsid w:val="00C65451"/>
    <w:rsid w:val="00C71C5F"/>
    <w:rsid w:val="00C80C48"/>
    <w:rsid w:val="00C83BF9"/>
    <w:rsid w:val="00CA1F3F"/>
    <w:rsid w:val="00CC5F73"/>
    <w:rsid w:val="00CD0200"/>
    <w:rsid w:val="00CF44CC"/>
    <w:rsid w:val="00D26BAD"/>
    <w:rsid w:val="00D35111"/>
    <w:rsid w:val="00D40978"/>
    <w:rsid w:val="00D83CAA"/>
    <w:rsid w:val="00D933BF"/>
    <w:rsid w:val="00DC157F"/>
    <w:rsid w:val="00DD5725"/>
    <w:rsid w:val="00DE47CC"/>
    <w:rsid w:val="00DF1CB0"/>
    <w:rsid w:val="00DF3016"/>
    <w:rsid w:val="00DF5EB2"/>
    <w:rsid w:val="00E2133E"/>
    <w:rsid w:val="00E24380"/>
    <w:rsid w:val="00E32D1E"/>
    <w:rsid w:val="00E46EB1"/>
    <w:rsid w:val="00E5069D"/>
    <w:rsid w:val="00E563FC"/>
    <w:rsid w:val="00E6361A"/>
    <w:rsid w:val="00E85CF4"/>
    <w:rsid w:val="00E9397A"/>
    <w:rsid w:val="00EA4F94"/>
    <w:rsid w:val="00EA51D4"/>
    <w:rsid w:val="00EB3278"/>
    <w:rsid w:val="00EC0E3D"/>
    <w:rsid w:val="00F13E11"/>
    <w:rsid w:val="00F30859"/>
    <w:rsid w:val="00F36A5B"/>
    <w:rsid w:val="00F36E54"/>
    <w:rsid w:val="00F543A9"/>
    <w:rsid w:val="00F618ED"/>
    <w:rsid w:val="00F63376"/>
    <w:rsid w:val="00F81A52"/>
    <w:rsid w:val="00F94227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</cp:revision>
  <cp:lastPrinted>2022-04-21T06:52:00Z</cp:lastPrinted>
  <dcterms:created xsi:type="dcterms:W3CDTF">2022-04-20T07:41:00Z</dcterms:created>
  <dcterms:modified xsi:type="dcterms:W3CDTF">2022-04-21T06:53:00Z</dcterms:modified>
</cp:coreProperties>
</file>